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5D1FCBB2"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FB7989">
        <w:rPr>
          <w:rFonts w:asciiTheme="minorHAnsi" w:hAnsiTheme="minorHAnsi"/>
          <w:b/>
          <w:noProof/>
          <w:sz w:val="36"/>
          <w:szCs w:val="36"/>
          <w:u w:val="single"/>
        </w:rPr>
        <w:t>Payments</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549"/>
        <w:gridCol w:w="6467"/>
      </w:tblGrid>
      <w:tr w:rsidR="00FB7989" w:rsidRPr="00AE5661" w14:paraId="2370F5B9" w14:textId="77777777" w:rsidTr="003A09E8">
        <w:tc>
          <w:tcPr>
            <w:tcW w:w="10682" w:type="dxa"/>
            <w:gridSpan w:val="2"/>
          </w:tcPr>
          <w:p w14:paraId="3681FE95" w14:textId="77777777" w:rsidR="00FB7989" w:rsidRPr="00AE5661" w:rsidRDefault="00FB7989" w:rsidP="003A09E8">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p>
          <w:p w14:paraId="34106EE0" w14:textId="77777777" w:rsidR="00FB7989" w:rsidRPr="00AE5661" w:rsidRDefault="00FB7989" w:rsidP="003A09E8">
            <w:pPr>
              <w:jc w:val="both"/>
              <w:rPr>
                <w:rFonts w:asciiTheme="minorHAnsi" w:hAnsiTheme="minorHAnsi" w:cstheme="minorHAnsi"/>
                <w:color w:val="000000"/>
              </w:rPr>
            </w:pPr>
          </w:p>
          <w:p w14:paraId="757A4B8F" w14:textId="77777777" w:rsidR="00FB7989" w:rsidRPr="00AE5661" w:rsidRDefault="00FB7989" w:rsidP="003A09E8">
            <w:pPr>
              <w:jc w:val="both"/>
              <w:rPr>
                <w:rFonts w:asciiTheme="minorHAnsi" w:hAnsiTheme="minorHAnsi" w:cstheme="minorHAnsi"/>
                <w:color w:val="000000"/>
              </w:rPr>
            </w:pPr>
            <w:r w:rsidRPr="00AE5661">
              <w:rPr>
                <w:rFonts w:asciiTheme="minorHAnsi" w:hAnsiTheme="minorHAnsi" w:cstheme="minorHAnsi"/>
                <w:color w:val="000000"/>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w:t>
            </w:r>
            <w:proofErr w:type="spellStart"/>
            <w:r w:rsidRPr="00AE5661">
              <w:rPr>
                <w:rFonts w:asciiTheme="minorHAnsi" w:hAnsiTheme="minorHAnsi" w:cstheme="minorHAnsi"/>
                <w:color w:val="000000"/>
              </w:rPr>
              <w:t>immunisation</w:t>
            </w:r>
            <w:proofErr w:type="spellEnd"/>
            <w:r w:rsidRPr="00AE5661">
              <w:rPr>
                <w:rFonts w:asciiTheme="minorHAnsi" w:hAnsiTheme="minorHAnsi" w:cstheme="minorHAnsi"/>
                <w:color w:val="000000"/>
              </w:rPr>
              <w:t xml:space="preserve"> programs and practices may also receive incomes relating to a variety of non-patient related elements such as premises. </w:t>
            </w:r>
            <w:proofErr w:type="gramStart"/>
            <w:r w:rsidRPr="00AE5661">
              <w:rPr>
                <w:rFonts w:asciiTheme="minorHAnsi" w:hAnsiTheme="minorHAnsi" w:cstheme="minorHAnsi"/>
                <w:color w:val="000000"/>
              </w:rPr>
              <w:t>Finally</w:t>
            </w:r>
            <w:proofErr w:type="gramEnd"/>
            <w:r w:rsidRPr="00AE5661">
              <w:rPr>
                <w:rFonts w:asciiTheme="minorHAnsi" w:hAnsiTheme="minorHAnsi" w:cstheme="minorHAnsi"/>
                <w:color w:val="000000"/>
              </w:rPr>
              <w:t xml:space="preserve"> there are short term initiatives and projects that practices can take part in. Practices or GPs may also receive income for participating in the education of medical students, junior doctors and GPs themselves as well as research</w:t>
            </w:r>
            <w:r w:rsidRPr="00AE5661">
              <w:rPr>
                <w:rFonts w:asciiTheme="minorHAnsi" w:hAnsiTheme="minorHAnsi" w:cstheme="minorHAnsi"/>
                <w:color w:val="000000"/>
                <w:vertAlign w:val="superscript"/>
              </w:rPr>
              <w:t>2</w:t>
            </w:r>
            <w:r w:rsidRPr="00AE5661">
              <w:rPr>
                <w:rFonts w:asciiTheme="minorHAnsi" w:hAnsiTheme="minorHAnsi" w:cstheme="minorHAnsi"/>
                <w:color w:val="000000"/>
              </w:rPr>
              <w:t>.</w:t>
            </w:r>
          </w:p>
          <w:p w14:paraId="6FB19206" w14:textId="77777777" w:rsidR="00FB7989" w:rsidRPr="00AE5661" w:rsidRDefault="00FB7989" w:rsidP="003A09E8">
            <w:pPr>
              <w:jc w:val="both"/>
              <w:rPr>
                <w:rFonts w:asciiTheme="minorHAnsi" w:hAnsiTheme="minorHAnsi" w:cstheme="minorHAnsi"/>
                <w:color w:val="000000"/>
              </w:rPr>
            </w:pPr>
            <w:r w:rsidRPr="00AE5661">
              <w:rPr>
                <w:rFonts w:asciiTheme="minorHAnsi" w:hAnsiTheme="minorHAnsi" w:cstheme="minorHAnsi"/>
                <w:color w:val="000000"/>
              </w:rPr>
              <w:t xml:space="preserve">In order to make </w:t>
            </w:r>
            <w:proofErr w:type="gramStart"/>
            <w:r w:rsidRPr="00AE5661">
              <w:rPr>
                <w:rFonts w:asciiTheme="minorHAnsi" w:hAnsiTheme="minorHAnsi" w:cstheme="minorHAnsi"/>
                <w:color w:val="000000"/>
              </w:rPr>
              <w:t>patient based</w:t>
            </w:r>
            <w:proofErr w:type="gramEnd"/>
            <w:r w:rsidRPr="00AE5661">
              <w:rPr>
                <w:rFonts w:asciiTheme="minorHAnsi" w:hAnsiTheme="minorHAnsi" w:cstheme="minorHAnsi"/>
                <w:color w:val="000000"/>
              </w:rPr>
              <w:t xml:space="preserve"> payments basic and relevant necessary data about you needs to be sent to the various payment services. The release of this data is required by English laws</w:t>
            </w:r>
            <w:r w:rsidRPr="00AE5661">
              <w:rPr>
                <w:rFonts w:asciiTheme="minorHAnsi" w:hAnsiTheme="minorHAnsi" w:cstheme="minorHAnsi"/>
                <w:color w:val="000000"/>
                <w:vertAlign w:val="superscript"/>
              </w:rPr>
              <w:t>1</w:t>
            </w:r>
          </w:p>
          <w:p w14:paraId="0A3BF1BC" w14:textId="77777777" w:rsidR="00FB7989" w:rsidRPr="00AE5661" w:rsidRDefault="00FB7989" w:rsidP="003A09E8">
            <w:pPr>
              <w:jc w:val="both"/>
              <w:rPr>
                <w:rFonts w:asciiTheme="minorHAnsi" w:hAnsiTheme="minorHAnsi" w:cstheme="minorHAnsi"/>
                <w:color w:val="000000"/>
              </w:rPr>
            </w:pPr>
          </w:p>
          <w:p w14:paraId="38B56F05" w14:textId="77777777" w:rsidR="00FB7989" w:rsidRPr="00AE5661" w:rsidRDefault="00FB7989" w:rsidP="003A09E8">
            <w:pPr>
              <w:rPr>
                <w:rFonts w:asciiTheme="minorHAnsi" w:hAnsiTheme="minorHAnsi" w:cstheme="minorHAnsi"/>
                <w:color w:val="000000"/>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FB7989" w:rsidRPr="00AE5661" w14:paraId="63F1438D" w14:textId="77777777" w:rsidTr="003A09E8">
        <w:tc>
          <w:tcPr>
            <w:tcW w:w="3227" w:type="dxa"/>
          </w:tcPr>
          <w:p w14:paraId="3F8F8B0E" w14:textId="77777777" w:rsidR="00FB7989" w:rsidRPr="00AE5661" w:rsidRDefault="00FB7989"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00D6718E" w14:textId="77777777" w:rsidR="00FB7989" w:rsidRDefault="00FB7989" w:rsidP="003A09E8">
            <w:pPr>
              <w:jc w:val="both"/>
              <w:rPr>
                <w:rFonts w:asciiTheme="minorHAnsi" w:hAnsiTheme="minorHAnsi" w:cstheme="minorHAnsi"/>
                <w:b/>
              </w:rPr>
            </w:pPr>
            <w:r w:rsidRPr="0083660E">
              <w:rPr>
                <w:rFonts w:asciiTheme="minorHAnsi" w:hAnsiTheme="minorHAnsi" w:cstheme="minorHAnsi"/>
                <w:b/>
              </w:rPr>
              <w:t>Park View Group Practice,</w:t>
            </w:r>
          </w:p>
          <w:p w14:paraId="3DCF036B" w14:textId="77777777" w:rsidR="00FB7989" w:rsidRDefault="00FB7989"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49C2E781" w14:textId="77777777" w:rsidR="00FB7989" w:rsidRDefault="00FB7989" w:rsidP="003A09E8">
            <w:pPr>
              <w:jc w:val="both"/>
              <w:rPr>
                <w:rFonts w:asciiTheme="minorHAnsi" w:hAnsiTheme="minorHAnsi" w:cstheme="minorHAnsi"/>
                <w:b/>
              </w:rPr>
            </w:pPr>
            <w:r w:rsidRPr="0083660E">
              <w:rPr>
                <w:rFonts w:asciiTheme="minorHAnsi" w:hAnsiTheme="minorHAnsi" w:cstheme="minorHAnsi"/>
                <w:b/>
              </w:rPr>
              <w:t xml:space="preserve">Reddish </w:t>
            </w:r>
          </w:p>
          <w:p w14:paraId="553817AE" w14:textId="77777777" w:rsidR="00FB7989" w:rsidRPr="00AE5661" w:rsidRDefault="00FB7989" w:rsidP="003A09E8">
            <w:pPr>
              <w:rPr>
                <w:rFonts w:asciiTheme="minorHAnsi" w:hAnsiTheme="minorHAnsi" w:cstheme="minorHAnsi"/>
                <w:b/>
              </w:rPr>
            </w:pPr>
            <w:r w:rsidRPr="0083660E">
              <w:rPr>
                <w:rFonts w:asciiTheme="minorHAnsi" w:hAnsiTheme="minorHAnsi" w:cstheme="minorHAnsi"/>
                <w:b/>
              </w:rPr>
              <w:t>Stockport, SK5 6ET.</w:t>
            </w:r>
          </w:p>
        </w:tc>
      </w:tr>
      <w:tr w:rsidR="00FB7989" w:rsidRPr="00AE5661" w14:paraId="7EBAE22B" w14:textId="77777777" w:rsidTr="003A09E8">
        <w:tc>
          <w:tcPr>
            <w:tcW w:w="3227" w:type="dxa"/>
          </w:tcPr>
          <w:p w14:paraId="39B97428" w14:textId="77777777" w:rsidR="00FB7989" w:rsidRPr="00AE5661" w:rsidRDefault="00FB7989"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1497A0B8" w14:textId="77777777" w:rsidR="00FB7989" w:rsidRPr="00FB7989" w:rsidRDefault="00FB7989" w:rsidP="00FB7989">
            <w:pPr>
              <w:spacing w:line="259" w:lineRule="auto"/>
              <w:rPr>
                <w:rFonts w:asciiTheme="minorHAnsi" w:eastAsiaTheme="minorHAnsi" w:hAnsiTheme="minorHAnsi" w:cstheme="minorHAnsi"/>
                <w:b/>
                <w:kern w:val="2"/>
                <w:lang w:val="en-GB" w:eastAsia="en-US"/>
                <w14:ligatures w14:val="standardContextual"/>
              </w:rPr>
            </w:pPr>
            <w:r w:rsidRPr="00FB7989">
              <w:rPr>
                <w:rFonts w:asciiTheme="minorHAnsi" w:eastAsiaTheme="minorHAnsi" w:hAnsiTheme="minorHAnsi" w:cstheme="minorHAnsi"/>
                <w:b/>
                <w:kern w:val="2"/>
                <w:lang w:val="en-GB" w:eastAsia="en-US"/>
                <w14:ligatures w14:val="standardContextual"/>
              </w:rPr>
              <w:t>Ruth Quinn</w:t>
            </w:r>
          </w:p>
          <w:p w14:paraId="17FD7263" w14:textId="77777777" w:rsidR="00FB7989" w:rsidRPr="00FB7989" w:rsidRDefault="00FB7989" w:rsidP="00FB7989">
            <w:pPr>
              <w:spacing w:line="259" w:lineRule="auto"/>
              <w:rPr>
                <w:rFonts w:asciiTheme="minorHAnsi" w:eastAsiaTheme="minorHAnsi" w:hAnsiTheme="minorHAnsi" w:cstheme="minorHAnsi"/>
                <w:b/>
                <w:kern w:val="2"/>
                <w:lang w:eastAsia="en-US"/>
                <w14:ligatures w14:val="standardContextual"/>
              </w:rPr>
            </w:pPr>
            <w:hyperlink r:id="rId7" w:history="1">
              <w:r w:rsidRPr="00FB7989">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0301FFB1" w14:textId="369D00DF" w:rsidR="00FB7989" w:rsidRPr="00AE5661" w:rsidRDefault="00FB7989" w:rsidP="003A09E8">
            <w:pPr>
              <w:rPr>
                <w:rFonts w:asciiTheme="minorHAnsi" w:hAnsiTheme="minorHAnsi" w:cstheme="minorHAnsi"/>
                <w:b/>
              </w:rPr>
            </w:pPr>
          </w:p>
        </w:tc>
      </w:tr>
      <w:tr w:rsidR="00FB7989" w:rsidRPr="00AE5661" w14:paraId="093FEA42" w14:textId="77777777" w:rsidTr="003A09E8">
        <w:tc>
          <w:tcPr>
            <w:tcW w:w="3227" w:type="dxa"/>
          </w:tcPr>
          <w:p w14:paraId="628386A7" w14:textId="77777777" w:rsidR="00FB7989" w:rsidRPr="00AE5661" w:rsidRDefault="00FB7989"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6AD1AF53"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t>To enable GPs to receive payments. To provide accountability</w:t>
            </w:r>
          </w:p>
        </w:tc>
      </w:tr>
      <w:tr w:rsidR="00FB7989" w:rsidRPr="00AE5661" w14:paraId="7177EE5E" w14:textId="77777777" w:rsidTr="003A09E8">
        <w:tc>
          <w:tcPr>
            <w:tcW w:w="3227" w:type="dxa"/>
          </w:tcPr>
          <w:p w14:paraId="740A970D"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5551CCF3" w14:textId="77777777" w:rsidR="00FB7989" w:rsidRPr="00AE5661" w:rsidRDefault="00FB7989" w:rsidP="003A09E8">
            <w:pPr>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elsewhere </w:t>
            </w:r>
            <w:r w:rsidRPr="00AE5661">
              <w:rPr>
                <w:rFonts w:asciiTheme="minorHAnsi" w:hAnsiTheme="minorHAnsi" w:cstheme="minorHAnsi"/>
                <w:color w:val="000000"/>
              </w:rPr>
              <w:t>is supported under the following Article 6 and 9 conditions of the GDPR:</w:t>
            </w:r>
          </w:p>
          <w:p w14:paraId="3E30709A" w14:textId="77777777" w:rsidR="00FB7989" w:rsidRPr="00AE5661" w:rsidRDefault="00FB7989" w:rsidP="003A09E8">
            <w:pPr>
              <w:rPr>
                <w:rFonts w:asciiTheme="minorHAnsi" w:hAnsiTheme="minorHAnsi" w:cstheme="minorHAnsi"/>
                <w:color w:val="000000"/>
              </w:rPr>
            </w:pPr>
          </w:p>
          <w:p w14:paraId="635C941E" w14:textId="77777777" w:rsidR="00FB7989" w:rsidRPr="00AE5661" w:rsidRDefault="00FB7989" w:rsidP="003A09E8">
            <w:pPr>
              <w:ind w:left="283"/>
              <w:rPr>
                <w:rFonts w:asciiTheme="minorHAnsi" w:hAnsiTheme="minorHAnsi" w:cstheme="minorHAnsi"/>
              </w:rPr>
            </w:pPr>
            <w:r w:rsidRPr="00AE5661">
              <w:rPr>
                <w:rFonts w:asciiTheme="minorHAnsi" w:hAnsiTheme="minorHAnsi" w:cstheme="minorHAnsi"/>
                <w:i/>
                <w:color w:val="000000"/>
              </w:rPr>
              <w:lastRenderedPageBreak/>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71AB2A5F" w14:textId="77777777" w:rsidR="00FB7989" w:rsidRPr="00AE5661" w:rsidRDefault="00FB7989" w:rsidP="003A09E8">
            <w:pPr>
              <w:rPr>
                <w:rFonts w:asciiTheme="minorHAnsi" w:hAnsiTheme="minorHAnsi" w:cstheme="minorHAnsi"/>
                <w:color w:val="000000"/>
              </w:rPr>
            </w:pPr>
            <w:r w:rsidRPr="00AE5661">
              <w:rPr>
                <w:rFonts w:asciiTheme="minorHAnsi" w:hAnsiTheme="minorHAnsi" w:cstheme="minorHAnsi"/>
                <w:color w:val="000000"/>
              </w:rPr>
              <w:t>And</w:t>
            </w:r>
          </w:p>
          <w:p w14:paraId="4E8578CB" w14:textId="77777777" w:rsidR="00FB7989" w:rsidRPr="00AE5661" w:rsidRDefault="00FB7989" w:rsidP="003A09E8">
            <w:pPr>
              <w:ind w:left="283"/>
              <w:rPr>
                <w:rFonts w:asciiTheme="minorHAnsi" w:hAnsiTheme="minorHAnsi" w:cstheme="minorHAnsi"/>
                <w:b/>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tc>
      </w:tr>
      <w:tr w:rsidR="00FB7989" w:rsidRPr="00AE5661" w14:paraId="400FACB1" w14:textId="77777777" w:rsidTr="003A09E8">
        <w:tc>
          <w:tcPr>
            <w:tcW w:w="3227" w:type="dxa"/>
          </w:tcPr>
          <w:p w14:paraId="21007832"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2A0FED4F" w14:textId="77777777" w:rsidR="00FB7989" w:rsidRPr="00AE5661" w:rsidRDefault="00FB7989" w:rsidP="003A09E8">
            <w:pPr>
              <w:rPr>
                <w:rFonts w:asciiTheme="minorHAnsi" w:hAnsiTheme="minorHAnsi" w:cstheme="minorHAnsi"/>
              </w:rPr>
            </w:pPr>
            <w:r w:rsidRPr="00AE5661">
              <w:rPr>
                <w:rFonts w:asciiTheme="minorHAnsi" w:hAnsiTheme="minorHAnsi" w:cstheme="minorHAnsi"/>
                <w:color w:val="000000"/>
              </w:rPr>
              <w:t xml:space="preserve">The data will be shared with Health and care professionals and support staff in this surgery and at hospitals, diagnostic and treatment </w:t>
            </w:r>
            <w:proofErr w:type="spellStart"/>
            <w:r w:rsidRPr="00AE5661">
              <w:rPr>
                <w:rFonts w:asciiTheme="minorHAnsi" w:hAnsiTheme="minorHAnsi" w:cstheme="minorHAnsi"/>
                <w:color w:val="000000"/>
              </w:rPr>
              <w:t>centres</w:t>
            </w:r>
            <w:proofErr w:type="spellEnd"/>
            <w:r w:rsidRPr="00AE5661">
              <w:rPr>
                <w:rFonts w:asciiTheme="minorHAnsi" w:hAnsiTheme="minorHAnsi" w:cstheme="minorHAnsi"/>
                <w:color w:val="000000"/>
              </w:rPr>
              <w:t xml:space="preserve"> who contribute to your personal care.</w:t>
            </w:r>
          </w:p>
        </w:tc>
      </w:tr>
      <w:tr w:rsidR="00FB7989" w:rsidRPr="00AE5661" w14:paraId="0AE95D3C" w14:textId="77777777" w:rsidTr="003A09E8">
        <w:tc>
          <w:tcPr>
            <w:tcW w:w="3227" w:type="dxa"/>
          </w:tcPr>
          <w:p w14:paraId="3460D699" w14:textId="77777777" w:rsidR="00FB7989" w:rsidRPr="00AE5661" w:rsidRDefault="00FB7989"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02156C53" w14:textId="77777777" w:rsidR="00FB7989" w:rsidRPr="00AE5661" w:rsidRDefault="00FB7989" w:rsidP="003A09E8">
            <w:pPr>
              <w:rPr>
                <w:rFonts w:asciiTheme="minorHAnsi" w:hAnsiTheme="minorHAnsi" w:cstheme="minorHAnsi"/>
              </w:rPr>
            </w:pPr>
            <w:r w:rsidRPr="00AE5661">
              <w:rPr>
                <w:rFonts w:asciiTheme="minorHAnsi" w:hAnsiTheme="minorHAnsi" w:cstheme="minorHAnsi"/>
              </w:rPr>
              <w:t>You have the right to object to some or all the information being processed under Article 21. Please contact the Data Controller. You should be aware that this is a right to raise an objection that is not the same as having the absolute right to have your wishes granted in every circumstance.</w:t>
            </w:r>
          </w:p>
        </w:tc>
      </w:tr>
      <w:tr w:rsidR="00FB7989" w:rsidRPr="00AE5661" w14:paraId="570CF78A" w14:textId="77777777" w:rsidTr="003A09E8">
        <w:tc>
          <w:tcPr>
            <w:tcW w:w="3227" w:type="dxa"/>
          </w:tcPr>
          <w:p w14:paraId="35AA794D" w14:textId="77777777" w:rsidR="00FB7989" w:rsidRPr="00AE5661" w:rsidRDefault="00FB7989" w:rsidP="003A09E8">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7FC59C6"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FB7989" w:rsidRPr="00AE5661" w14:paraId="132EB750" w14:textId="77777777" w:rsidTr="003A09E8">
        <w:tc>
          <w:tcPr>
            <w:tcW w:w="3227" w:type="dxa"/>
          </w:tcPr>
          <w:p w14:paraId="27815794" w14:textId="77777777" w:rsidR="00FB7989" w:rsidRPr="00AE5661" w:rsidRDefault="00FB7989"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28099891"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t xml:space="preserve">The data will be retained in line with the law and national guidance. </w:t>
            </w:r>
            <w:hyperlink r:id="rId8" w:history="1">
              <w:r w:rsidRPr="004E1B81">
                <w:rPr>
                  <w:rStyle w:val="Hyperlink"/>
                  <w:rFonts w:asciiTheme="minorHAnsi" w:eastAsiaTheme="majorEastAsia" w:hAnsiTheme="minorHAnsi" w:cstheme="minorHAnsi"/>
                  <w:color w:val="0000CC"/>
                </w:rPr>
                <w:t>https://digital.nhs.uk/article/1202/Records-Management-Code-of-Practice-for-Health-and-Social-Care-2016</w:t>
              </w:r>
            </w:hyperlink>
          </w:p>
        </w:tc>
      </w:tr>
      <w:tr w:rsidR="00FB7989" w:rsidRPr="00AE5661" w14:paraId="7C84640A" w14:textId="77777777" w:rsidTr="003A09E8">
        <w:tc>
          <w:tcPr>
            <w:tcW w:w="3227" w:type="dxa"/>
          </w:tcPr>
          <w:p w14:paraId="023B3A3A" w14:textId="77777777" w:rsidR="00FB7989" w:rsidRPr="00AE5661" w:rsidRDefault="00FB7989"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35358575" w14:textId="5422DA74" w:rsidR="00FB7989" w:rsidRPr="00AE5661" w:rsidRDefault="00FB7989" w:rsidP="003A09E8">
            <w:pPr>
              <w:rPr>
                <w:rStyle w:val="Hyperlink"/>
                <w:rFonts w:asciiTheme="minorHAnsi" w:eastAsiaTheme="majorEastAsia" w:hAnsiTheme="minorHAnsi" w:cstheme="minorHAnsi"/>
              </w:rPr>
            </w:pPr>
            <w:r w:rsidRPr="00AE5661">
              <w:rPr>
                <w:rFonts w:asciiTheme="minorHAnsi" w:hAnsiTheme="minorHAnsi" w:cstheme="minorHAnsi"/>
              </w:rPr>
              <w:t>You have the right to complain to the Information Commissioners Office, you can use this link</w:t>
            </w:r>
            <w:r w:rsidRPr="00AE5661">
              <w:rPr>
                <w:rFonts w:asciiTheme="minorHAnsi" w:hAnsiTheme="minorHAnsi" w:cstheme="minorHAnsi"/>
                <w:b/>
              </w:rPr>
              <w:t xml:space="preserve"> </w:t>
            </w:r>
            <w:hyperlink r:id="rId9" w:history="1">
              <w:r w:rsidRPr="004E1B81">
                <w:rPr>
                  <w:rStyle w:val="Hyperlink"/>
                  <w:rFonts w:asciiTheme="minorHAnsi" w:eastAsiaTheme="majorEastAsia" w:hAnsiTheme="minorHAnsi" w:cstheme="minorHAnsi"/>
                  <w:color w:val="0000CC"/>
                </w:rPr>
                <w:t>https://ico.org.uk/global/contact-us/</w:t>
              </w:r>
            </w:hyperlink>
            <w:r w:rsidRPr="00AE5661">
              <w:rPr>
                <w:rStyle w:val="Hyperlink"/>
                <w:rFonts w:asciiTheme="minorHAnsi" w:eastAsiaTheme="majorEastAsia" w:hAnsiTheme="minorHAnsi" w:cstheme="minorHAnsi"/>
              </w:rPr>
              <w:t xml:space="preserve"> or calling their helpline </w:t>
            </w:r>
          </w:p>
          <w:p w14:paraId="614DB0CC" w14:textId="77777777" w:rsidR="00FB7989" w:rsidRPr="00AE5661" w:rsidRDefault="00FB7989" w:rsidP="003A09E8">
            <w:pPr>
              <w:rPr>
                <w:rFonts w:asciiTheme="minorHAnsi" w:hAnsiTheme="minorHAnsi" w:cstheme="minorHAnsi"/>
                <w:b/>
              </w:rPr>
            </w:pPr>
            <w:r w:rsidRPr="00AE5661">
              <w:rPr>
                <w:rFonts w:asciiTheme="minorHAnsi" w:hAnsiTheme="minorHAnsi" w:cstheme="minorHAnsi"/>
                <w:color w:val="000000"/>
              </w:rPr>
              <w:t>Tel: 0303 123 1113 (local rate) or 01625 545 745 (national rate).</w:t>
            </w:r>
          </w:p>
        </w:tc>
      </w:tr>
    </w:tbl>
    <w:p w14:paraId="7DFEBCFB" w14:textId="77777777" w:rsidR="00FB7989" w:rsidRPr="00AE5661" w:rsidRDefault="00FB7989" w:rsidP="00FB7989">
      <w:pPr>
        <w:rPr>
          <w:rFonts w:asciiTheme="minorHAnsi" w:hAnsiTheme="minorHAnsi" w:cstheme="minorHAnsi"/>
        </w:rPr>
      </w:pPr>
      <w:r w:rsidRPr="00AE5661">
        <w:rPr>
          <w:rFonts w:asciiTheme="minorHAnsi" w:hAnsiTheme="minorHAnsi" w:cstheme="minorHAnsi"/>
        </w:rPr>
        <w:t>1, NHS England’s powers to commission health services under the NHS Act 2006 or to delegate such powers to CCGs and the GMS regulations 2004 (73)1</w:t>
      </w:r>
    </w:p>
    <w:p w14:paraId="30A4D202" w14:textId="77777777" w:rsidR="00FB7989" w:rsidRPr="004E1B81" w:rsidRDefault="00FB7989" w:rsidP="00FB7989">
      <w:pPr>
        <w:rPr>
          <w:rStyle w:val="Hyperlink"/>
          <w:rFonts w:asciiTheme="minorHAnsi" w:eastAsiaTheme="majorEastAsia" w:hAnsiTheme="minorHAnsi" w:cstheme="minorHAnsi"/>
          <w:color w:val="0000CC"/>
        </w:rPr>
      </w:pPr>
      <w:r w:rsidRPr="00AE5661">
        <w:rPr>
          <w:rFonts w:asciiTheme="minorHAnsi" w:hAnsiTheme="minorHAnsi" w:cstheme="minorHAnsi"/>
        </w:rPr>
        <w:t xml:space="preserve">2, For more information about payments the English GPs please see; </w:t>
      </w:r>
      <w:hyperlink r:id="rId10" w:history="1">
        <w:r w:rsidRPr="004E1B81">
          <w:rPr>
            <w:rStyle w:val="Hyperlink"/>
            <w:rFonts w:asciiTheme="minorHAnsi" w:eastAsiaTheme="majorEastAsia" w:hAnsiTheme="minorHAnsi" w:cstheme="minorHAnsi"/>
            <w:color w:val="0000CC"/>
          </w:rPr>
          <w:t>https://digital.nhs.uk/NHAIS/gp-payments</w:t>
        </w:r>
      </w:hyperlink>
      <w:r w:rsidRPr="004E1B81">
        <w:rPr>
          <w:rFonts w:asciiTheme="minorHAnsi" w:hAnsiTheme="minorHAnsi" w:cstheme="minorHAnsi"/>
          <w:color w:val="0000CC"/>
        </w:rPr>
        <w:t xml:space="preserve"> , </w:t>
      </w:r>
      <w:hyperlink r:id="rId11" w:history="1">
        <w:r w:rsidRPr="004E1B81">
          <w:rPr>
            <w:rStyle w:val="Hyperlink"/>
            <w:rFonts w:asciiTheme="minorHAnsi" w:eastAsiaTheme="majorEastAsia" w:hAnsiTheme="minorHAnsi" w:cstheme="minorHAnsi"/>
            <w:color w:val="0000CC"/>
          </w:rPr>
          <w:t>https://digital.nhs.uk/catalogue/PUB30089</w:t>
        </w:r>
      </w:hyperlink>
      <w:r w:rsidRPr="00AE5661">
        <w:rPr>
          <w:rFonts w:asciiTheme="minorHAnsi" w:hAnsiTheme="minorHAnsi" w:cstheme="minorHAnsi"/>
        </w:rPr>
        <w:t xml:space="preserve"> and </w:t>
      </w:r>
      <w:hyperlink r:id="rId12" w:history="1">
        <w:r w:rsidRPr="004E1B81">
          <w:rPr>
            <w:rStyle w:val="Hyperlink"/>
            <w:rFonts w:asciiTheme="minorHAnsi" w:eastAsiaTheme="majorEastAsia" w:hAnsiTheme="minorHAnsi" w:cstheme="minorHAnsi"/>
            <w:color w:val="0000CC"/>
          </w:rPr>
          <w:t>http://www.nhshistory.net/gppay.pdf</w:t>
        </w:r>
      </w:hyperlink>
    </w:p>
    <w:p w14:paraId="625D75B9" w14:textId="77777777" w:rsidR="00FB7989" w:rsidRDefault="00FB7989" w:rsidP="00F30AAF">
      <w:pPr>
        <w:pStyle w:val="Header"/>
        <w:ind w:left="709" w:hanging="709"/>
        <w:jc w:val="center"/>
        <w:rPr>
          <w:rFonts w:asciiTheme="minorHAnsi" w:hAnsiTheme="minorHAnsi"/>
          <w:b/>
          <w:noProof/>
          <w:sz w:val="36"/>
          <w:szCs w:val="36"/>
          <w:u w:val="single"/>
        </w:rPr>
      </w:pPr>
    </w:p>
    <w:sectPr w:rsidR="00FB798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53976">
    <w:abstractNumId w:val="2"/>
  </w:num>
  <w:num w:numId="2" w16cid:durableId="1241138114">
    <w:abstractNumId w:val="3"/>
  </w:num>
  <w:num w:numId="3" w16cid:durableId="30424483">
    <w:abstractNumId w:val="4"/>
  </w:num>
  <w:num w:numId="4" w16cid:durableId="288781194">
    <w:abstractNumId w:val="1"/>
  </w:num>
  <w:num w:numId="5" w16cid:durableId="12005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5A2E10"/>
    <w:rsid w:val="00756C56"/>
    <w:rsid w:val="0076170C"/>
    <w:rsid w:val="007D08FD"/>
    <w:rsid w:val="008D397C"/>
    <w:rsid w:val="008F1FBE"/>
    <w:rsid w:val="009B0A3F"/>
    <w:rsid w:val="00A840F6"/>
    <w:rsid w:val="00AD6A6C"/>
    <w:rsid w:val="00B31576"/>
    <w:rsid w:val="00C55357"/>
    <w:rsid w:val="00D13B94"/>
    <w:rsid w:val="00DA4FC8"/>
    <w:rsid w:val="00E975AE"/>
    <w:rsid w:val="00ED1225"/>
    <w:rsid w:val="00F23100"/>
    <w:rsid w:val="00F30AAF"/>
    <w:rsid w:val="00FB7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 w:type="paragraph" w:customStyle="1" w:styleId="TableParagraph">
    <w:name w:val="Table Paragraph"/>
    <w:basedOn w:val="Normal"/>
    <w:uiPriority w:val="1"/>
    <w:qFormat/>
    <w:rsid w:val="00AD6A6C"/>
    <w:pPr>
      <w:widowControl w:val="0"/>
      <w:autoSpaceDE w:val="0"/>
      <w:autoSpaceDN w:val="0"/>
      <w:ind w:left="107"/>
    </w:pPr>
    <w:rPr>
      <w:rFonts w:ascii="Calibri" w:eastAsia="Calibri" w:hAnsi="Calibri" w:cs="Calibri"/>
      <w:sz w:val="22"/>
      <w:szCs w:val="22"/>
      <w:lang w:val="en-US" w:eastAsia="en-US"/>
    </w:rPr>
  </w:style>
  <w:style w:type="paragraph" w:customStyle="1" w:styleId="Default">
    <w:name w:val="Default"/>
    <w:rsid w:val="005A2E10"/>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hsgm.gmgpdpo@nhs.net" TargetMode="External"/><Relationship Id="rId12" Type="http://schemas.openxmlformats.org/officeDocument/2006/relationships/hyperlink" Target="http://www.nhshistory.net/gppa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catalogue/PUB3008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gital.nhs.uk/NHAIS/gp-payments" TargetMode="External"/><Relationship Id="rId4" Type="http://schemas.openxmlformats.org/officeDocument/2006/relationships/webSettings" Target="webSettings.xml"/><Relationship Id="rId9" Type="http://schemas.openxmlformats.org/officeDocument/2006/relationships/hyperlink" Target="https://ico.org.uk/global/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3</cp:revision>
  <dcterms:created xsi:type="dcterms:W3CDTF">2025-10-21T14:51:00Z</dcterms:created>
  <dcterms:modified xsi:type="dcterms:W3CDTF">2025-10-21T15:13:00Z</dcterms:modified>
</cp:coreProperties>
</file>